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076" w:rsidRDefault="00E07076" w:rsidP="007B4817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E07076" w:rsidRDefault="00E07076" w:rsidP="007B4817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7B4817" w:rsidRPr="007B4817" w:rsidRDefault="007B4817" w:rsidP="007B4817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0" w:name="_GoBack"/>
      <w:bookmarkEnd w:id="0"/>
      <w:r w:rsidRPr="007B481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7B4817" w:rsidRPr="007B4817" w:rsidRDefault="007B4817" w:rsidP="007B4817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B4817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оказание услуг производственного характера</w:t>
      </w:r>
    </w:p>
    <w:p w:rsidR="007B4817" w:rsidRPr="007B4817" w:rsidRDefault="007B4817" w:rsidP="007B4817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B4817">
        <w:rPr>
          <w:rFonts w:ascii="Times New Roman" w:eastAsia="Times New Roman" w:hAnsi="Times New Roman" w:cs="Times New Roman"/>
          <w:sz w:val="24"/>
          <w:szCs w:val="24"/>
          <w:lang w:eastAsia="x-none"/>
        </w:rPr>
        <w:t>для ТЭЦ-21 филиала «Невский» ОАО «ТГК-1»</w:t>
      </w:r>
    </w:p>
    <w:p w:rsidR="00A84F41" w:rsidRPr="003807F4" w:rsidRDefault="00A84F41" w:rsidP="007B4817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5171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«</w:t>
      </w:r>
      <w:r w:rsidR="003807F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Техническое диагностирование и экспертиза промышленной безопасности газопровода»</w:t>
      </w:r>
    </w:p>
    <w:p w:rsidR="003E119B" w:rsidRPr="003807F4" w:rsidRDefault="00152757" w:rsidP="00152757">
      <w:pPr>
        <w:keepNext/>
        <w:keepLines/>
        <w:shd w:val="clear" w:color="auto" w:fill="FFFFFF"/>
        <w:spacing w:after="0" w:line="240" w:lineRule="auto"/>
        <w:ind w:firstLine="567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52757">
        <w:rPr>
          <w:rFonts w:ascii="Times New Roman" w:eastAsia="Times New Roman" w:hAnsi="Times New Roman" w:cs="Times New Roman"/>
          <w:sz w:val="24"/>
          <w:szCs w:val="24"/>
          <w:lang w:eastAsia="x-none"/>
        </w:rPr>
        <w:t>(номер закупки по ГКПЗ 1121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/</w:t>
      </w:r>
      <w:r w:rsidRPr="00152757">
        <w:rPr>
          <w:rFonts w:ascii="Times New Roman" w:eastAsia="Times New Roman" w:hAnsi="Times New Roman" w:cs="Times New Roman"/>
          <w:sz w:val="24"/>
          <w:szCs w:val="24"/>
          <w:lang w:eastAsia="x-none"/>
        </w:rPr>
        <w:t>6.42-2859)</w:t>
      </w:r>
    </w:p>
    <w:p w:rsidR="007B4817" w:rsidRDefault="007B4817" w:rsidP="0036051A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ОКВЭД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35.11.1</w:t>
      </w:r>
    </w:p>
    <w:p w:rsidR="00EC39C4" w:rsidRPr="003807F4" w:rsidRDefault="00EC39C4" w:rsidP="0036051A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ОКДП   – </w:t>
      </w:r>
      <w:r w:rsidR="007B4817">
        <w:rPr>
          <w:rFonts w:ascii="Times New Roman" w:eastAsia="Times New Roman" w:hAnsi="Times New Roman" w:cs="Times New Roman"/>
          <w:sz w:val="24"/>
          <w:szCs w:val="24"/>
          <w:lang w:eastAsia="x-none"/>
        </w:rPr>
        <w:t>71.20.19.190</w:t>
      </w:r>
    </w:p>
    <w:p w:rsidR="00A84F41" w:rsidRPr="003807F4" w:rsidRDefault="00A84F41" w:rsidP="0036051A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3807F4" w:rsidRDefault="00680F0A" w:rsidP="0036051A">
      <w:pPr>
        <w:pStyle w:val="a8"/>
        <w:keepNext/>
        <w:keepLines/>
        <w:numPr>
          <w:ilvl w:val="0"/>
          <w:numId w:val="35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требования.</w:t>
      </w:r>
    </w:p>
    <w:p w:rsidR="00680F0A" w:rsidRPr="003807F4" w:rsidRDefault="00680F0A" w:rsidP="0036051A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D51712" w:rsidRPr="003807F4" w:rsidRDefault="00D51712" w:rsidP="003605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Ленинградская обл., Всеволожский р-н, п. Ново-Девяткино</w:t>
      </w:r>
      <w:r w:rsidRPr="003807F4">
        <w:rPr>
          <w:rFonts w:ascii="Times New Roman" w:hAnsi="Times New Roman" w:cs="Times New Roman"/>
          <w:sz w:val="24"/>
          <w:szCs w:val="24"/>
        </w:rPr>
        <w:t>, ТЭЦ-21 филиала «Невский» ОАО «ТГК-1».</w:t>
      </w:r>
    </w:p>
    <w:p w:rsidR="00680F0A" w:rsidRPr="00456FA8" w:rsidRDefault="003807F4" w:rsidP="0036051A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456FA8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1.2. </w:t>
      </w:r>
      <w:r w:rsidR="00680F0A" w:rsidRPr="00456FA8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680F0A" w:rsidRPr="00456FA8" w:rsidRDefault="00680F0A" w:rsidP="0036051A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456FA8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EF2893" w:rsidRPr="00456FA8" w:rsidRDefault="00D51712" w:rsidP="003605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highlight w:val="yellow"/>
          <w:lang w:eastAsia="x-none"/>
        </w:rPr>
      </w:pPr>
      <w:r w:rsidRPr="00456FA8">
        <w:rPr>
          <w:rFonts w:ascii="Times New Roman" w:hAnsi="Times New Roman" w:cs="Times New Roman"/>
          <w:sz w:val="24"/>
          <w:szCs w:val="24"/>
          <w:highlight w:val="yellow"/>
        </w:rPr>
        <w:t>Начальник ПТО - Тривус Арсений Львович; +7-921-950-14-74</w:t>
      </w:r>
    </w:p>
    <w:p w:rsidR="0036051A" w:rsidRPr="003807F4" w:rsidRDefault="0036051A" w:rsidP="003605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6FA8">
        <w:rPr>
          <w:rFonts w:ascii="Times New Roman" w:hAnsi="Times New Roman" w:cs="Times New Roman"/>
          <w:sz w:val="24"/>
          <w:szCs w:val="24"/>
          <w:highlight w:val="yellow"/>
        </w:rPr>
        <w:t>Начальник КТЦ – Антоненко Сергей Иванович, +7-921-433-39-46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1.3. Период выполнения работ: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         </w:t>
      </w:r>
      <w:r w:rsidR="00152757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февраль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2016 г.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         </w:t>
      </w:r>
      <w:r w:rsidR="00C53E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май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2016 г.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1.4 Расчетная (максимальная) цена закупки - </w:t>
      </w:r>
      <w:r w:rsidR="00463AAE">
        <w:rPr>
          <w:rFonts w:ascii="Times New Roman" w:eastAsia="Times New Roman" w:hAnsi="Times New Roman" w:cs="Times New Roman"/>
          <w:sz w:val="24"/>
          <w:szCs w:val="24"/>
          <w:lang w:eastAsia="x-none"/>
        </w:rPr>
        <w:t>25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0 тыс. руб. без учета НДС, 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том числе: 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1-й квартал – </w:t>
      </w:r>
      <w:r w:rsidR="00463AAE">
        <w:rPr>
          <w:rFonts w:ascii="Times New Roman" w:eastAsia="Times New Roman" w:hAnsi="Times New Roman" w:cs="Times New Roman"/>
          <w:sz w:val="24"/>
          <w:szCs w:val="24"/>
          <w:lang w:eastAsia="x-none"/>
        </w:rPr>
        <w:t>250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,00 тыс. руб. без учета НДС;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2-й квартал – 0,00 тыс. руб. без учета НДС;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3-й квартал – 0,00 тыс. руб. без учета НДС;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4-й квартал – 0,00 тыс. руб. без учета НДС;</w:t>
      </w:r>
    </w:p>
    <w:p w:rsidR="003807F4" w:rsidRPr="003807F4" w:rsidRDefault="003807F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3807F4" w:rsidRDefault="00680F0A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3807F4" w:rsidRDefault="00680F0A" w:rsidP="0036051A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567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3807F4" w:rsidRDefault="00601ACD" w:rsidP="0036051A">
      <w:pPr>
        <w:widowControl w:val="0"/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 w:rsidR="00B7741E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Основание для проведения работы: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Pr="003807F4" w:rsidRDefault="000C046E" w:rsidP="0036051A">
      <w:pPr>
        <w:widowControl w:val="0"/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</w:t>
      </w:r>
      <w:r w:rsidR="00C7410D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A4B7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г</w:t>
      </w:r>
      <w:r w:rsidR="00C7410D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3A4B7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№116-ФЗ (с изменениями).</w:t>
      </w:r>
    </w:p>
    <w:p w:rsidR="00482EC4" w:rsidRPr="003807F4" w:rsidRDefault="002D2AB8" w:rsidP="0036051A">
      <w:pPr>
        <w:widowControl w:val="0"/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82EC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</w:t>
      </w:r>
      <w:r w:rsidR="00D5171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ие возможности и сроков дальней</w:t>
      </w:r>
      <w:r w:rsidR="00BF20B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шей эксплуатации.</w:t>
      </w:r>
    </w:p>
    <w:p w:rsidR="00F95034" w:rsidRPr="003807F4" w:rsidRDefault="00F95034" w:rsidP="0036051A">
      <w:pPr>
        <w:widowControl w:val="0"/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0262B" w:rsidRPr="003807F4" w:rsidRDefault="0070262B" w:rsidP="0036051A">
      <w:pPr>
        <w:pStyle w:val="a8"/>
        <w:widowControl w:val="0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</w:t>
      </w:r>
      <w:r w:rsidR="00F4719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50796F" w:rsidRPr="003807F4" w:rsidRDefault="003807F4" w:rsidP="0036051A">
      <w:pPr>
        <w:pStyle w:val="a8"/>
        <w:widowControl w:val="0"/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Провести т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ехническое диагностирование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промышленной безопасности газопроводов, технических и технологических устройств сетей газораспределения и газопотребления в целях определения и прогнозирования их технического состояния.</w:t>
      </w:r>
    </w:p>
    <w:p w:rsidR="0070262B" w:rsidRPr="003807F4" w:rsidRDefault="0070262B" w:rsidP="0036051A">
      <w:pPr>
        <w:pStyle w:val="a8"/>
        <w:widowControl w:val="0"/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Работы по подготовке оборудования к </w:t>
      </w:r>
      <w:r w:rsidR="006A165D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экспертизе пром</w:t>
      </w:r>
      <w:r w:rsidR="00D5171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ышленной</w:t>
      </w:r>
      <w:r w:rsidR="006A165D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безопасности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</w:t>
      </w:r>
      <w:r w:rsid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С</w:t>
      </w:r>
      <w:r w:rsidR="00F95034" w:rsidRPr="003807F4">
        <w:rPr>
          <w:rFonts w:ascii="Times New Roman" w:hAnsi="Times New Roman" w:cs="Times New Roman"/>
          <w:sz w:val="24"/>
          <w:szCs w:val="24"/>
          <w:lang w:eastAsia="x-none"/>
        </w:rPr>
        <w:t>нятие и восстановление изоляции, зачистка и восстановление лакокрасочного покрытия и т.п.</w:t>
      </w:r>
      <w:r w:rsidR="00F9503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="00F4719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</w:t>
      </w:r>
      <w:r w:rsidR="0046763B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="00F9503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0C046E" w:rsidRPr="003807F4" w:rsidRDefault="00230B3D" w:rsidP="0036051A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50796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газопроводов </w:t>
      </w:r>
      <w:r w:rsidR="00F4719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D5171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Исполнителем</w:t>
      </w:r>
      <w:r w:rsidR="000C046E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36051A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</w:t>
      </w:r>
      <w:r w:rsidR="00D5171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их</w:t>
      </w:r>
      <w:r w:rsidR="0072015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устройств с</w:t>
      </w:r>
      <w:r w:rsidR="00F81FF8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</w:t>
      </w:r>
      <w:r w:rsidR="0050796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й</w:t>
      </w:r>
      <w:r w:rsidR="00F81FF8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ЭПБ </w:t>
      </w:r>
      <w:r w:rsidR="00C9316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9316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 </w:t>
      </w:r>
    </w:p>
    <w:p w:rsidR="00424BE0" w:rsidRDefault="00424BE0" w:rsidP="0036051A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07076" w:rsidRDefault="00E07076" w:rsidP="0036051A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07076" w:rsidRDefault="00E07076" w:rsidP="0036051A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24BE0" w:rsidRPr="003807F4" w:rsidRDefault="00424BE0" w:rsidP="0036051A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Таблица №1</w:t>
      </w:r>
    </w:p>
    <w:tbl>
      <w:tblPr>
        <w:tblW w:w="102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820"/>
        <w:gridCol w:w="1872"/>
        <w:gridCol w:w="1559"/>
        <w:gridCol w:w="1447"/>
      </w:tblGrid>
      <w:tr w:rsidR="00424BE0" w:rsidRPr="003807F4" w:rsidTr="00905BB4">
        <w:trPr>
          <w:trHeight w:val="493"/>
          <w:tblHeader/>
        </w:trPr>
        <w:tc>
          <w:tcPr>
            <w:tcW w:w="568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7F4">
              <w:rPr>
                <w:rFonts w:ascii="Times New Roman" w:eastAsia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820" w:type="dxa"/>
            <w:vAlign w:val="center"/>
          </w:tcPr>
          <w:p w:rsidR="00424BE0" w:rsidRPr="003807F4" w:rsidRDefault="00424BE0" w:rsidP="00905BB4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7F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Наружный диаметр и толщина стенки газопроводов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1872" w:type="dxa"/>
            <w:vAlign w:val="center"/>
          </w:tcPr>
          <w:p w:rsidR="00424BE0" w:rsidRPr="003807F4" w:rsidRDefault="00424BE0" w:rsidP="00905BB4">
            <w:pPr>
              <w:tabs>
                <w:tab w:val="num" w:pos="54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7F4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газопровода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559" w:type="dxa"/>
            <w:vAlign w:val="center"/>
          </w:tcPr>
          <w:p w:rsidR="00424BE0" w:rsidRPr="003807F4" w:rsidRDefault="00424BE0" w:rsidP="00905BB4">
            <w:pPr>
              <w:tabs>
                <w:tab w:val="num" w:pos="540"/>
              </w:tabs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7F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сварных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шт</w:t>
            </w:r>
          </w:p>
        </w:tc>
        <w:tc>
          <w:tcPr>
            <w:tcW w:w="1447" w:type="dxa"/>
            <w:vAlign w:val="center"/>
          </w:tcPr>
          <w:p w:rsidR="00424BE0" w:rsidRPr="00463AAE" w:rsidRDefault="00424BE0" w:rsidP="00905BB4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E">
              <w:rPr>
                <w:rFonts w:ascii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424BE0" w:rsidRPr="003807F4" w:rsidTr="00905BB4">
        <w:trPr>
          <w:trHeight w:val="700"/>
        </w:trPr>
        <w:tc>
          <w:tcPr>
            <w:tcW w:w="568" w:type="dxa"/>
            <w:vAlign w:val="center"/>
          </w:tcPr>
          <w:p w:rsidR="00424BE0" w:rsidRPr="003807F4" w:rsidRDefault="00424BE0" w:rsidP="00905BB4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807F4">
              <w:rPr>
                <w:rFonts w:ascii="Times New Roman" w:hAnsi="Times New Roman" w:cs="Times New Roman"/>
              </w:rPr>
              <w:t xml:space="preserve">Газопровод от ГРП к потребителям </w:t>
            </w:r>
            <w:r w:rsidRPr="003807F4">
              <w:rPr>
                <w:rFonts w:ascii="Times New Roman" w:hAnsi="Times New Roman" w:cs="Times New Roman"/>
              </w:rPr>
              <w:sym w:font="Symbol" w:char="F0C6"/>
            </w:r>
            <w:r w:rsidRPr="003807F4">
              <w:rPr>
                <w:rFonts w:ascii="Times New Roman" w:hAnsi="Times New Roman" w:cs="Times New Roman"/>
              </w:rPr>
              <w:t>325х8</w:t>
            </w:r>
          </w:p>
        </w:tc>
        <w:tc>
          <w:tcPr>
            <w:tcW w:w="1872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424BE0" w:rsidRPr="00463AAE" w:rsidRDefault="009F6039" w:rsidP="00905BB4">
            <w:pPr>
              <w:tabs>
                <w:tab w:val="num" w:pos="540"/>
              </w:tabs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Февр.</w:t>
            </w:r>
            <w:r w:rsidR="00463AA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24BE0" w:rsidRPr="003807F4" w:rsidTr="00905BB4">
        <w:trPr>
          <w:trHeight w:val="493"/>
        </w:trPr>
        <w:tc>
          <w:tcPr>
            <w:tcW w:w="568" w:type="dxa"/>
            <w:vAlign w:val="center"/>
          </w:tcPr>
          <w:p w:rsidR="00424BE0" w:rsidRPr="003807F4" w:rsidRDefault="00424BE0" w:rsidP="00905BB4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807F4">
              <w:rPr>
                <w:rFonts w:ascii="Times New Roman" w:hAnsi="Times New Roman" w:cs="Times New Roman"/>
              </w:rPr>
              <w:t xml:space="preserve">Газопровод от ГРП к потребителям </w:t>
            </w:r>
            <w:r w:rsidRPr="003807F4">
              <w:rPr>
                <w:rFonts w:ascii="Times New Roman" w:hAnsi="Times New Roman" w:cs="Times New Roman"/>
              </w:rPr>
              <w:sym w:font="Symbol" w:char="F0C6"/>
            </w:r>
            <w:r w:rsidRPr="003807F4">
              <w:rPr>
                <w:rFonts w:ascii="Times New Roman" w:hAnsi="Times New Roman" w:cs="Times New Roman"/>
              </w:rPr>
              <w:t>89х4</w:t>
            </w:r>
          </w:p>
        </w:tc>
        <w:tc>
          <w:tcPr>
            <w:tcW w:w="1872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424BE0" w:rsidRPr="00463AAE" w:rsidRDefault="009F6039" w:rsidP="00905BB4">
            <w:pPr>
              <w:tabs>
                <w:tab w:val="num" w:pos="540"/>
              </w:tabs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Февр.2016</w:t>
            </w:r>
          </w:p>
        </w:tc>
      </w:tr>
      <w:tr w:rsidR="00424BE0" w:rsidRPr="003807F4" w:rsidTr="00905BB4">
        <w:trPr>
          <w:trHeight w:val="760"/>
        </w:trPr>
        <w:tc>
          <w:tcPr>
            <w:tcW w:w="568" w:type="dxa"/>
            <w:vAlign w:val="center"/>
          </w:tcPr>
          <w:p w:rsidR="00424BE0" w:rsidRPr="003807F4" w:rsidRDefault="00424BE0" w:rsidP="00905BB4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807F4">
              <w:rPr>
                <w:rFonts w:ascii="Times New Roman" w:hAnsi="Times New Roman" w:cs="Times New Roman"/>
              </w:rPr>
              <w:t xml:space="preserve">Газопровод от ГРП к потребителям </w:t>
            </w:r>
            <w:r w:rsidRPr="003807F4">
              <w:rPr>
                <w:rFonts w:ascii="Times New Roman" w:hAnsi="Times New Roman" w:cs="Times New Roman"/>
              </w:rPr>
              <w:sym w:font="Symbol" w:char="F0C6"/>
            </w:r>
            <w:r w:rsidRPr="003807F4">
              <w:rPr>
                <w:rFonts w:ascii="Times New Roman" w:hAnsi="Times New Roman" w:cs="Times New Roman"/>
              </w:rPr>
              <w:t>57х3,5</w:t>
            </w:r>
          </w:p>
        </w:tc>
        <w:tc>
          <w:tcPr>
            <w:tcW w:w="1872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424BE0" w:rsidRPr="00463AAE" w:rsidRDefault="009F6039" w:rsidP="00905BB4">
            <w:pPr>
              <w:tabs>
                <w:tab w:val="num" w:pos="540"/>
              </w:tabs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Февр.2016</w:t>
            </w:r>
          </w:p>
        </w:tc>
      </w:tr>
      <w:tr w:rsidR="00424BE0" w:rsidRPr="003807F4" w:rsidTr="00905BB4">
        <w:trPr>
          <w:trHeight w:val="687"/>
        </w:trPr>
        <w:tc>
          <w:tcPr>
            <w:tcW w:w="568" w:type="dxa"/>
            <w:vAlign w:val="center"/>
          </w:tcPr>
          <w:p w:rsidR="00424BE0" w:rsidRPr="003807F4" w:rsidRDefault="00424BE0" w:rsidP="00905BB4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807F4">
              <w:rPr>
                <w:rFonts w:ascii="Times New Roman" w:hAnsi="Times New Roman" w:cs="Times New Roman"/>
              </w:rPr>
              <w:t xml:space="preserve">Газопровод </w:t>
            </w:r>
            <w:r w:rsidRPr="003807F4">
              <w:rPr>
                <w:rFonts w:ascii="Times New Roman" w:hAnsi="Times New Roman" w:cs="Times New Roman"/>
              </w:rPr>
              <w:sym w:font="Symbol" w:char="F0C6"/>
            </w:r>
            <w:r w:rsidRPr="003807F4">
              <w:rPr>
                <w:rFonts w:ascii="Times New Roman" w:hAnsi="Times New Roman" w:cs="Times New Roman"/>
              </w:rPr>
              <w:t>1220х11</w:t>
            </w:r>
          </w:p>
        </w:tc>
        <w:tc>
          <w:tcPr>
            <w:tcW w:w="1872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424BE0" w:rsidRPr="00463AAE" w:rsidRDefault="009F6039" w:rsidP="00905BB4">
            <w:pPr>
              <w:tabs>
                <w:tab w:val="num" w:pos="540"/>
              </w:tabs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Февр.2016</w:t>
            </w:r>
          </w:p>
        </w:tc>
      </w:tr>
      <w:tr w:rsidR="00424BE0" w:rsidRPr="003807F4" w:rsidTr="00905BB4">
        <w:trPr>
          <w:trHeight w:val="687"/>
        </w:trPr>
        <w:tc>
          <w:tcPr>
            <w:tcW w:w="568" w:type="dxa"/>
            <w:vAlign w:val="center"/>
          </w:tcPr>
          <w:p w:rsidR="00424BE0" w:rsidRPr="003807F4" w:rsidRDefault="00424BE0" w:rsidP="00905BB4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807F4">
              <w:rPr>
                <w:rFonts w:ascii="Times New Roman" w:hAnsi="Times New Roman" w:cs="Times New Roman"/>
              </w:rPr>
              <w:t xml:space="preserve">Газопровод </w:t>
            </w:r>
            <w:r w:rsidRPr="003807F4">
              <w:rPr>
                <w:rFonts w:ascii="Times New Roman" w:hAnsi="Times New Roman" w:cs="Times New Roman"/>
              </w:rPr>
              <w:sym w:font="Symbol" w:char="F0C6"/>
            </w:r>
            <w:r w:rsidRPr="003807F4">
              <w:rPr>
                <w:rFonts w:ascii="Times New Roman" w:hAnsi="Times New Roman" w:cs="Times New Roman"/>
              </w:rPr>
              <w:t>1020х12</w:t>
            </w:r>
          </w:p>
        </w:tc>
        <w:tc>
          <w:tcPr>
            <w:tcW w:w="1872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698,4</w:t>
            </w:r>
          </w:p>
        </w:tc>
        <w:tc>
          <w:tcPr>
            <w:tcW w:w="1559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424BE0" w:rsidRPr="00463AAE" w:rsidRDefault="009F6039" w:rsidP="00905BB4">
            <w:pPr>
              <w:tabs>
                <w:tab w:val="num" w:pos="540"/>
              </w:tabs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Февр.2016</w:t>
            </w:r>
          </w:p>
        </w:tc>
      </w:tr>
      <w:tr w:rsidR="00424BE0" w:rsidRPr="003807F4" w:rsidTr="00905BB4">
        <w:trPr>
          <w:trHeight w:val="687"/>
        </w:trPr>
        <w:tc>
          <w:tcPr>
            <w:tcW w:w="568" w:type="dxa"/>
            <w:vAlign w:val="center"/>
          </w:tcPr>
          <w:p w:rsidR="00424BE0" w:rsidRPr="003807F4" w:rsidRDefault="00424BE0" w:rsidP="00905BB4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807F4">
              <w:rPr>
                <w:rFonts w:ascii="Times New Roman" w:hAnsi="Times New Roman" w:cs="Times New Roman"/>
              </w:rPr>
              <w:t xml:space="preserve">Газопровод </w:t>
            </w:r>
            <w:r w:rsidRPr="003807F4">
              <w:rPr>
                <w:rFonts w:ascii="Times New Roman" w:hAnsi="Times New Roman" w:cs="Times New Roman"/>
              </w:rPr>
              <w:sym w:font="Symbol" w:char="F0C6"/>
            </w:r>
            <w:r w:rsidRPr="003807F4">
              <w:rPr>
                <w:rFonts w:ascii="Times New Roman" w:hAnsi="Times New Roman" w:cs="Times New Roman"/>
              </w:rPr>
              <w:t>920х12</w:t>
            </w:r>
          </w:p>
        </w:tc>
        <w:tc>
          <w:tcPr>
            <w:tcW w:w="1872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163,65</w:t>
            </w:r>
          </w:p>
        </w:tc>
        <w:tc>
          <w:tcPr>
            <w:tcW w:w="1559" w:type="dxa"/>
            <w:vAlign w:val="center"/>
          </w:tcPr>
          <w:p w:rsidR="00424BE0" w:rsidRPr="003807F4" w:rsidRDefault="00424BE0" w:rsidP="00905BB4">
            <w:pPr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424BE0" w:rsidRPr="00463AAE" w:rsidRDefault="009F6039" w:rsidP="00905BB4">
            <w:pPr>
              <w:tabs>
                <w:tab w:val="num" w:pos="540"/>
              </w:tabs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Февр.2016</w:t>
            </w:r>
          </w:p>
        </w:tc>
      </w:tr>
    </w:tbl>
    <w:p w:rsidR="0050796F" w:rsidRPr="003807F4" w:rsidRDefault="0050796F" w:rsidP="0036051A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A4B74" w:rsidRPr="003807F4" w:rsidRDefault="003A4B74" w:rsidP="0036051A">
      <w:pPr>
        <w:pStyle w:val="a8"/>
        <w:widowControl w:val="0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Сроки </w:t>
      </w:r>
      <w:r w:rsidR="00151477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начала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проведения экспертизы промышленной безопасности, указанные в </w:t>
      </w:r>
      <w:r w:rsidR="00424BE0">
        <w:rPr>
          <w:rFonts w:ascii="Times New Roman" w:eastAsia="Times New Roman" w:hAnsi="Times New Roman" w:cs="Times New Roman"/>
          <w:sz w:val="24"/>
          <w:szCs w:val="24"/>
          <w:lang w:eastAsia="x-none"/>
        </w:rPr>
        <w:t>Таблице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</w:t>
      </w:r>
      <w:r w:rsidR="000128FE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1</w:t>
      </w:r>
      <w:r w:rsidR="00D653E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 данному техническому заданию, могут быть изменены по согласованию с </w:t>
      </w:r>
      <w:r w:rsidR="00424BE0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Заказчиком</w:t>
      </w:r>
      <w:r w:rsidR="00D653E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 </w:t>
      </w:r>
      <w:r w:rsidR="008A2C4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позднее,</w:t>
      </w:r>
      <w:r w:rsidR="0070262B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чем за 2 недели до планируемого срока</w:t>
      </w:r>
      <w:r w:rsidR="00424B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начала оказания услуг</w:t>
      </w:r>
      <w:r w:rsidR="00D653E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81FF8" w:rsidRPr="003807F4" w:rsidRDefault="00F81FF8" w:rsidP="0036051A">
      <w:pPr>
        <w:pStyle w:val="a8"/>
        <w:widowControl w:val="0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3807F4" w:rsidRDefault="00680F0A" w:rsidP="0036051A">
      <w:pPr>
        <w:pStyle w:val="a8"/>
        <w:widowControl w:val="0"/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Pr="003807F4" w:rsidRDefault="00FF124B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FF124B" w:rsidRPr="003807F4" w:rsidRDefault="00FF124B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о готовности оборудования к </w:t>
      </w:r>
      <w:r w:rsidR="008A2C4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проведению мероприятий по экспертизе промышленной безопасности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уведомляет исполнителя по телефону, факсу или посредством электронной почты за 5 рабочих дней.</w:t>
      </w:r>
    </w:p>
    <w:p w:rsidR="00680F0A" w:rsidRPr="003807F4" w:rsidRDefault="00EC7D70" w:rsidP="0036051A">
      <w:pPr>
        <w:widowControl w:val="0"/>
        <w:shd w:val="clear" w:color="auto" w:fill="FFFFFF"/>
        <w:tabs>
          <w:tab w:val="left" w:pos="426"/>
        </w:tabs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3807F4" w:rsidRDefault="00EC7D70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680F0A" w:rsidRPr="003807F4" w:rsidRDefault="00C7410D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ГОСТ Р 54983-2012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43BB2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–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Сети газораспределения природного газа. Общие требования к эксплуатации. Эксплуатационная документация.</w:t>
      </w:r>
    </w:p>
    <w:p w:rsidR="00C7410D" w:rsidRPr="003807F4" w:rsidRDefault="00943BB2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3807F4" w:rsidRDefault="00943BB2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3807F4" w:rsidRDefault="00943BB2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«Правила проведения экспертизы промышленной безопасности», утверждённые </w:t>
      </w:r>
      <w:r w:rsidR="0062017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3807F4" w:rsidRDefault="00943BB2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03-606-03 «Инструкция по визуальному и измерительному контролю».</w:t>
      </w:r>
    </w:p>
    <w:p w:rsidR="00943BB2" w:rsidRPr="003807F4" w:rsidRDefault="00924D9D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AE226D" w:rsidRPr="003807F4" w:rsidRDefault="00AE226D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Федеральные нормы и правила в области промышленной безопасности «Правила безопасности сетей газораспределения и газопотребления».</w:t>
      </w:r>
    </w:p>
    <w:p w:rsidR="00AE226D" w:rsidRPr="003807F4" w:rsidRDefault="00AE226D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>СП 62.13330.2011. Свод правил. Газораспределительные системы.</w:t>
      </w:r>
    </w:p>
    <w:p w:rsidR="00631398" w:rsidRPr="003807F4" w:rsidRDefault="00631398" w:rsidP="0036051A">
      <w:pPr>
        <w:pStyle w:val="HEADERTEXT"/>
        <w:numPr>
          <w:ilvl w:val="0"/>
          <w:numId w:val="36"/>
        </w:numPr>
        <w:ind w:left="0" w:firstLine="567"/>
        <w:jc w:val="both"/>
        <w:rPr>
          <w:b/>
          <w:bCs/>
          <w:color w:val="000001"/>
        </w:rPr>
      </w:pPr>
      <w:r w:rsidRPr="003807F4">
        <w:rPr>
          <w:color w:val="auto"/>
        </w:rPr>
        <w:t>РД 153-39.1-059-00</w:t>
      </w:r>
      <w:r w:rsidR="00460D2B" w:rsidRPr="003807F4">
        <w:rPr>
          <w:color w:val="auto"/>
        </w:rPr>
        <w:t>.</w:t>
      </w:r>
      <w:r w:rsidRPr="003807F4">
        <w:rPr>
          <w:color w:val="auto"/>
        </w:rPr>
        <w:t xml:space="preserve"> </w:t>
      </w:r>
      <w:r w:rsidR="009B0163" w:rsidRPr="003807F4">
        <w:rPr>
          <w:bCs/>
          <w:color w:val="000001"/>
        </w:rPr>
        <w:t>Методика технического диагностирования газорегуляторных пунктов.</w:t>
      </w:r>
    </w:p>
    <w:p w:rsidR="00460D2B" w:rsidRPr="003807F4" w:rsidRDefault="00460D2B" w:rsidP="0036051A">
      <w:pPr>
        <w:pStyle w:val="HEADERTEXT"/>
        <w:numPr>
          <w:ilvl w:val="0"/>
          <w:numId w:val="36"/>
        </w:numPr>
        <w:ind w:left="0" w:firstLine="567"/>
        <w:jc w:val="both"/>
        <w:rPr>
          <w:b/>
          <w:bCs/>
          <w:color w:val="000001"/>
        </w:rPr>
      </w:pPr>
      <w:r w:rsidRPr="003807F4">
        <w:rPr>
          <w:color w:val="auto"/>
          <w:shd w:val="clear" w:color="auto" w:fill="FFFFFF"/>
        </w:rPr>
        <w:t>ГОСТ Р 8.596-2002.</w:t>
      </w:r>
      <w:r w:rsidRPr="003807F4">
        <w:rPr>
          <w:rStyle w:val="apple-converted-space"/>
          <w:color w:val="auto"/>
        </w:rPr>
        <w:t> </w:t>
      </w:r>
      <w:r w:rsidRPr="003807F4">
        <w:rPr>
          <w:color w:val="000000"/>
        </w:rPr>
        <w:t xml:space="preserve">Государственная система обеспечения единства измерений. </w:t>
      </w:r>
      <w:r w:rsidRPr="003807F4">
        <w:rPr>
          <w:color w:val="000000"/>
        </w:rPr>
        <w:lastRenderedPageBreak/>
        <w:t>Метрологическое обеспечение измерительных систем. Основные положения.</w:t>
      </w:r>
    </w:p>
    <w:p w:rsidR="00460D2B" w:rsidRPr="003807F4" w:rsidRDefault="00460D2B" w:rsidP="0036051A">
      <w:pPr>
        <w:pStyle w:val="HEADERTEXT"/>
        <w:numPr>
          <w:ilvl w:val="0"/>
          <w:numId w:val="36"/>
        </w:numPr>
        <w:ind w:left="0" w:firstLine="567"/>
        <w:jc w:val="both"/>
        <w:rPr>
          <w:b/>
          <w:bCs/>
          <w:color w:val="000001"/>
        </w:rPr>
      </w:pPr>
      <w:r w:rsidRPr="003807F4">
        <w:rPr>
          <w:color w:val="auto"/>
          <w:shd w:val="clear" w:color="auto" w:fill="FFFFFF"/>
        </w:rPr>
        <w:t>ГОСТ 22387.5-77</w:t>
      </w:r>
      <w:r w:rsidRPr="003807F4">
        <w:rPr>
          <w:color w:val="000000"/>
        </w:rPr>
        <w:t>.  Газ для коммунально-бытового потребления. Методы определения интенсивности запаха.</w:t>
      </w:r>
    </w:p>
    <w:p w:rsidR="00631398" w:rsidRPr="003807F4" w:rsidRDefault="00631398" w:rsidP="0036051A">
      <w:pPr>
        <w:pStyle w:val="a8"/>
        <w:widowControl w:val="0"/>
        <w:numPr>
          <w:ilvl w:val="0"/>
          <w:numId w:val="36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hAnsi="Times New Roman" w:cs="Times New Roman"/>
          <w:sz w:val="24"/>
          <w:szCs w:val="24"/>
        </w:rPr>
        <w:t xml:space="preserve">Приказ министерства труда и социальной защиты РФ № 328н от 24.07.2013 г. </w:t>
      </w:r>
      <w:r w:rsidRPr="003807F4">
        <w:rPr>
          <w:rFonts w:ascii="Times New Roman" w:hAnsi="Times New Roman" w:cs="Times New Roman"/>
          <w:bCs/>
          <w:color w:val="000001"/>
          <w:sz w:val="24"/>
          <w:szCs w:val="24"/>
        </w:rPr>
        <w:t>Об утверждении Правил по охране труда при эксплуатации электроустановок.</w:t>
      </w:r>
      <w:r w:rsidRPr="003807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0F0A" w:rsidRPr="003807F4" w:rsidRDefault="00DA4EFA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3.2.2. 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3807F4" w:rsidRDefault="00680F0A" w:rsidP="0036051A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3807F4" w:rsidRDefault="00680F0A" w:rsidP="0036051A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lang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3807F4" w:rsidRDefault="00680F0A" w:rsidP="0036051A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680F0A" w:rsidRPr="003807F4" w:rsidRDefault="00680F0A" w:rsidP="0036051A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680F0A" w:rsidRPr="003807F4" w:rsidRDefault="00680F0A" w:rsidP="0036051A">
      <w:pPr>
        <w:pStyle w:val="a8"/>
        <w:widowControl w:val="0"/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jc w:val="both"/>
        <w:outlineLvl w:val="6"/>
        <w:rPr>
          <w:rFonts w:ascii="Times New Roman" w:eastAsia="Times New Roman" w:hAnsi="Times New Roman" w:cs="Times New Roman"/>
          <w:sz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497361" w:rsidRPr="003807F4" w:rsidRDefault="006C248E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8A2C4F" w:rsidRPr="003807F4" w:rsidRDefault="00C3654C" w:rsidP="0036051A">
      <w:pPr>
        <w:pStyle w:val="a8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97361" w:rsidRPr="003807F4">
        <w:rPr>
          <w:rFonts w:ascii="Times New Roman" w:hAnsi="Times New Roman" w:cs="Times New Roman"/>
          <w:sz w:val="24"/>
          <w:szCs w:val="24"/>
        </w:rPr>
        <w:t>о результатам проведенной экспертизы промышленной безопасности – заключени</w:t>
      </w:r>
      <w:r w:rsidR="00F44412" w:rsidRPr="003807F4">
        <w:rPr>
          <w:rFonts w:ascii="Times New Roman" w:hAnsi="Times New Roman" w:cs="Times New Roman"/>
          <w:sz w:val="24"/>
          <w:szCs w:val="24"/>
        </w:rPr>
        <w:t>я</w:t>
      </w:r>
      <w:r w:rsidR="00497361" w:rsidRPr="003807F4">
        <w:rPr>
          <w:rFonts w:ascii="Times New Roman" w:hAnsi="Times New Roman" w:cs="Times New Roman"/>
          <w:sz w:val="24"/>
          <w:szCs w:val="24"/>
        </w:rPr>
        <w:t xml:space="preserve"> экспертизы промышленной безопасности, внесенн</w:t>
      </w:r>
      <w:r w:rsidR="0050796F" w:rsidRPr="003807F4">
        <w:rPr>
          <w:rFonts w:ascii="Times New Roman" w:hAnsi="Times New Roman" w:cs="Times New Roman"/>
          <w:sz w:val="24"/>
          <w:szCs w:val="24"/>
        </w:rPr>
        <w:t>ые</w:t>
      </w:r>
      <w:r w:rsidR="00497361" w:rsidRPr="003807F4">
        <w:rPr>
          <w:rFonts w:ascii="Times New Roman" w:hAnsi="Times New Roman" w:cs="Times New Roman"/>
          <w:sz w:val="24"/>
          <w:szCs w:val="24"/>
        </w:rPr>
        <w:t xml:space="preserve"> в реестр заключений экспертизы промышленной безопасности</w:t>
      </w:r>
      <w:r w:rsidR="008A2C4F" w:rsidRPr="003807F4">
        <w:rPr>
          <w:rFonts w:ascii="Times New Roman" w:hAnsi="Times New Roman" w:cs="Times New Roman"/>
          <w:sz w:val="24"/>
          <w:szCs w:val="24"/>
        </w:rPr>
        <w:t>; запись в паспорт</w:t>
      </w:r>
      <w:r w:rsidR="0050796F" w:rsidRPr="003807F4">
        <w:rPr>
          <w:rFonts w:ascii="Times New Roman" w:hAnsi="Times New Roman" w:cs="Times New Roman"/>
          <w:sz w:val="24"/>
          <w:szCs w:val="24"/>
        </w:rPr>
        <w:t>ах</w:t>
      </w:r>
      <w:r w:rsidR="008A2C4F" w:rsidRPr="003807F4">
        <w:rPr>
          <w:rFonts w:ascii="Times New Roman" w:hAnsi="Times New Roman" w:cs="Times New Roman"/>
          <w:sz w:val="24"/>
          <w:szCs w:val="24"/>
        </w:rPr>
        <w:t xml:space="preserve"> техническ</w:t>
      </w:r>
      <w:r w:rsidR="0050796F" w:rsidRPr="003807F4">
        <w:rPr>
          <w:rFonts w:ascii="Times New Roman" w:hAnsi="Times New Roman" w:cs="Times New Roman"/>
          <w:sz w:val="24"/>
          <w:szCs w:val="24"/>
        </w:rPr>
        <w:t>их</w:t>
      </w:r>
      <w:r w:rsidR="008A2C4F" w:rsidRPr="003807F4">
        <w:rPr>
          <w:rFonts w:ascii="Times New Roman" w:hAnsi="Times New Roman" w:cs="Times New Roman"/>
          <w:sz w:val="24"/>
          <w:szCs w:val="24"/>
        </w:rPr>
        <w:t xml:space="preserve"> устройств в соответствии с требованиями действующих нормативно-технических документов;</w:t>
      </w:r>
    </w:p>
    <w:p w:rsidR="003109D3" w:rsidRPr="003807F4" w:rsidRDefault="002770B2" w:rsidP="0036051A">
      <w:pPr>
        <w:pStyle w:val="a8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</w:t>
      </w:r>
      <w:r w:rsidR="0050796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ям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прилага</w:t>
      </w:r>
      <w:r w:rsidR="00253B46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Pr="003807F4" w:rsidRDefault="006C248E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Проект Заключени</w:t>
      </w:r>
      <w:r w:rsidR="0050796F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й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ЭПБ на бумажном носителе </w:t>
      </w:r>
      <w:r w:rsidR="00B41A5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 в электронном виде за подписью руководителя Экспертной организации</w:t>
      </w:r>
      <w:r w:rsidR="00F81FF8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до его передачи </w:t>
      </w:r>
      <w:r w:rsidR="00C3654C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Заказчику</w:t>
      </w:r>
      <w:r w:rsidR="00F81FF8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3807F4" w:rsidRDefault="00B41A54" w:rsidP="0036051A">
      <w:pPr>
        <w:widowControl w:val="0"/>
        <w:shd w:val="clear" w:color="auto" w:fill="FFFFFF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. Требования к Исполнителю.</w:t>
      </w:r>
    </w:p>
    <w:p w:rsidR="006D25AA" w:rsidRPr="003807F4" w:rsidRDefault="00B41A54" w:rsidP="0036051A">
      <w:pPr>
        <w:widowControl w:val="0"/>
        <w:tabs>
          <w:tab w:val="left" w:pos="11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>3</w:t>
      </w:r>
      <w:r w:rsidR="006D25AA" w:rsidRPr="003807F4">
        <w:rPr>
          <w:rFonts w:ascii="Times New Roman" w:hAnsi="Times New Roman" w:cs="Times New Roman"/>
          <w:sz w:val="24"/>
          <w:szCs w:val="24"/>
        </w:rPr>
        <w:t>.</w:t>
      </w:r>
      <w:r w:rsidR="00DA4EFA" w:rsidRPr="003807F4">
        <w:rPr>
          <w:rFonts w:ascii="Times New Roman" w:hAnsi="Times New Roman" w:cs="Times New Roman"/>
          <w:sz w:val="24"/>
          <w:szCs w:val="24"/>
        </w:rPr>
        <w:t>3</w:t>
      </w:r>
      <w:r w:rsidR="006D25AA" w:rsidRPr="003807F4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 w:rsidRPr="003807F4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3807F4">
        <w:rPr>
          <w:rFonts w:ascii="Times New Roman" w:hAnsi="Times New Roman" w:cs="Times New Roman"/>
          <w:sz w:val="24"/>
          <w:szCs w:val="24"/>
        </w:rPr>
        <w:t>:</w:t>
      </w:r>
    </w:p>
    <w:p w:rsidR="0067499B" w:rsidRPr="003807F4" w:rsidRDefault="0067499B" w:rsidP="0036051A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3807F4" w:rsidRDefault="006D25AA" w:rsidP="0036051A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3807F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50796F" w:rsidRPr="003807F4">
        <w:rPr>
          <w:rFonts w:ascii="Times New Roman" w:hAnsi="Times New Roman" w:cs="Times New Roman"/>
          <w:sz w:val="24"/>
          <w:szCs w:val="24"/>
        </w:rPr>
        <w:t>3</w:t>
      </w:r>
      <w:r w:rsidR="00DB46D7" w:rsidRPr="003807F4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3807F4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DB46D7" w:rsidRPr="003807F4">
        <w:rPr>
          <w:rFonts w:ascii="Times New Roman" w:hAnsi="Times New Roman" w:cs="Times New Roman"/>
          <w:sz w:val="24"/>
          <w:szCs w:val="24"/>
        </w:rPr>
        <w:t>;</w:t>
      </w:r>
      <w:r w:rsidR="00B41A54" w:rsidRPr="003807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6D7" w:rsidRPr="003807F4" w:rsidRDefault="00B312AB" w:rsidP="0036051A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>н</w:t>
      </w:r>
      <w:r w:rsidR="00DB46D7" w:rsidRPr="003807F4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3807F4">
        <w:rPr>
          <w:rFonts w:ascii="Times New Roman" w:hAnsi="Times New Roman" w:cs="Times New Roman"/>
          <w:sz w:val="24"/>
          <w:szCs w:val="24"/>
        </w:rPr>
        <w:t>безопасности</w:t>
      </w:r>
      <w:r w:rsidR="00E37901" w:rsidRPr="003807F4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3807F4">
        <w:rPr>
          <w:rFonts w:ascii="Times New Roman" w:hAnsi="Times New Roman" w:cs="Times New Roman"/>
          <w:sz w:val="24"/>
          <w:szCs w:val="24"/>
        </w:rPr>
        <w:t>;</w:t>
      </w:r>
    </w:p>
    <w:p w:rsidR="00B312AB" w:rsidRPr="003807F4" w:rsidRDefault="00932922" w:rsidP="00932922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2AB" w:rsidRPr="003807F4">
        <w:rPr>
          <w:rFonts w:ascii="Times New Roman" w:hAnsi="Times New Roman" w:cs="Times New Roman"/>
          <w:sz w:val="24"/>
          <w:szCs w:val="24"/>
        </w:rPr>
        <w:t xml:space="preserve">наличие в штате </w:t>
      </w:r>
      <w:r>
        <w:rPr>
          <w:rFonts w:ascii="Times New Roman" w:hAnsi="Times New Roman" w:cs="Times New Roman"/>
          <w:sz w:val="24"/>
          <w:szCs w:val="24"/>
        </w:rPr>
        <w:t>экспертов</w:t>
      </w:r>
      <w:r w:rsidR="00B312AB" w:rsidRPr="003807F4">
        <w:rPr>
          <w:rFonts w:ascii="Times New Roman" w:hAnsi="Times New Roman" w:cs="Times New Roman"/>
          <w:sz w:val="24"/>
          <w:szCs w:val="24"/>
        </w:rPr>
        <w:t xml:space="preserve">, аттестованных в системе экспертизы промышленной безопасности </w:t>
      </w:r>
      <w:r>
        <w:rPr>
          <w:rFonts w:ascii="Times New Roman" w:hAnsi="Times New Roman" w:cs="Times New Roman"/>
          <w:sz w:val="24"/>
          <w:szCs w:val="24"/>
        </w:rPr>
        <w:t>в области «</w:t>
      </w:r>
      <w:r w:rsidRPr="00932922">
        <w:rPr>
          <w:rFonts w:ascii="Times New Roman" w:hAnsi="Times New Roman" w:cs="Times New Roman"/>
          <w:sz w:val="24"/>
          <w:szCs w:val="24"/>
        </w:rPr>
        <w:t>Опасные производственные объекты газоснабжения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312AB" w:rsidRPr="003807F4">
        <w:rPr>
          <w:rFonts w:ascii="Times New Roman" w:hAnsi="Times New Roman" w:cs="Times New Roman"/>
          <w:sz w:val="24"/>
          <w:szCs w:val="24"/>
        </w:rPr>
        <w:t>;</w:t>
      </w:r>
    </w:p>
    <w:p w:rsidR="00B312AB" w:rsidRPr="003807F4" w:rsidRDefault="00932922" w:rsidP="00932922">
      <w:pPr>
        <w:pStyle w:val="a8"/>
        <w:widowControl w:val="0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2AB" w:rsidRPr="003807F4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3807F4">
        <w:rPr>
          <w:rFonts w:ascii="Times New Roman" w:hAnsi="Times New Roman" w:cs="Times New Roman"/>
          <w:sz w:val="24"/>
          <w:szCs w:val="24"/>
        </w:rPr>
        <w:t>д</w:t>
      </w:r>
      <w:r w:rsidR="00B312AB" w:rsidRPr="003807F4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3807F4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3807F4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807F4" w:rsidRDefault="006D25AA" w:rsidP="0036051A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3807F4" w:rsidRDefault="006D25AA" w:rsidP="0036051A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807F4" w:rsidRDefault="00C3654C" w:rsidP="0036051A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6D25AA" w:rsidRPr="003807F4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Pr="003807F4" w:rsidRDefault="00C3654C" w:rsidP="0036051A">
      <w:pPr>
        <w:pStyle w:val="a8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A5A78" w:rsidRPr="003807F4">
        <w:rPr>
          <w:rFonts w:ascii="Times New Roman" w:hAnsi="Times New Roman" w:cs="Times New Roman"/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807F4" w:rsidRDefault="001A2D21" w:rsidP="0036051A">
      <w:pPr>
        <w:pStyle w:val="a8"/>
        <w:widowControl w:val="0"/>
        <w:numPr>
          <w:ilvl w:val="2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 w:rsidRPr="003807F4">
        <w:rPr>
          <w:rFonts w:ascii="Times New Roman" w:hAnsi="Times New Roman" w:cs="Times New Roman"/>
          <w:sz w:val="24"/>
          <w:szCs w:val="24"/>
        </w:rPr>
        <w:t>И</w:t>
      </w:r>
      <w:r w:rsidRPr="003807F4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3807F4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3807F4">
        <w:rPr>
          <w:rFonts w:ascii="Times New Roman" w:hAnsi="Times New Roman" w:cs="Times New Roman"/>
          <w:sz w:val="24"/>
          <w:szCs w:val="24"/>
        </w:rPr>
        <w:t>обязан</w:t>
      </w:r>
      <w:r w:rsidRPr="003807F4">
        <w:rPr>
          <w:rFonts w:ascii="Times New Roman" w:hAnsi="Times New Roman" w:cs="Times New Roman"/>
          <w:sz w:val="24"/>
          <w:szCs w:val="24"/>
        </w:rPr>
        <w:t>:</w:t>
      </w:r>
    </w:p>
    <w:p w:rsidR="001A2D21" w:rsidRPr="003807F4" w:rsidRDefault="001A2D21" w:rsidP="0036051A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A2D21" w:rsidRPr="003807F4" w:rsidRDefault="001A2D21" w:rsidP="0036051A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и согласовывать с Заказчиком программу </w:t>
      </w:r>
      <w:r w:rsidR="00337A91"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экспертизы пром</w:t>
      </w:r>
      <w:r w:rsidR="0050796F"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ышленной</w:t>
      </w:r>
      <w:r w:rsidR="00337A91"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безопасности</w:t>
      </w: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2D21" w:rsidRPr="003807F4" w:rsidRDefault="001A2D21" w:rsidP="0036051A">
      <w:pPr>
        <w:pStyle w:val="a8"/>
        <w:widowControl w:val="0"/>
        <w:numPr>
          <w:ilvl w:val="0"/>
          <w:numId w:val="31"/>
        </w:numPr>
        <w:tabs>
          <w:tab w:val="num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предоставлять на согласование Заказчику проект</w:t>
      </w:r>
      <w:r w:rsidR="0050796F"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заключени</w:t>
      </w:r>
      <w:r w:rsidR="0050796F"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экспертизы промышленной безопасности; </w:t>
      </w:r>
    </w:p>
    <w:p w:rsidR="000B75CD" w:rsidRPr="003807F4" w:rsidRDefault="000B75CD" w:rsidP="0036051A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7F4">
        <w:rPr>
          <w:rFonts w:ascii="Times New Roman" w:hAnsi="Times New Roman" w:cs="Times New Roman"/>
          <w:sz w:val="24"/>
          <w:szCs w:val="24"/>
        </w:rPr>
        <w:t>предостав</w:t>
      </w:r>
      <w:r w:rsidR="0036051A">
        <w:rPr>
          <w:rFonts w:ascii="Times New Roman" w:hAnsi="Times New Roman" w:cs="Times New Roman"/>
          <w:sz w:val="24"/>
          <w:szCs w:val="24"/>
        </w:rPr>
        <w:t>ить</w:t>
      </w:r>
      <w:r w:rsidRPr="003807F4">
        <w:rPr>
          <w:rFonts w:ascii="Times New Roman" w:hAnsi="Times New Roman" w:cs="Times New Roman"/>
          <w:sz w:val="24"/>
          <w:szCs w:val="24"/>
        </w:rPr>
        <w:t xml:space="preserve"> </w:t>
      </w:r>
      <w:r w:rsidR="0036051A">
        <w:rPr>
          <w:rFonts w:ascii="Times New Roman" w:hAnsi="Times New Roman" w:cs="Times New Roman"/>
          <w:sz w:val="24"/>
          <w:szCs w:val="24"/>
        </w:rPr>
        <w:t>Заключение</w:t>
      </w:r>
      <w:r w:rsidRPr="003807F4">
        <w:rPr>
          <w:rFonts w:ascii="Times New Roman" w:hAnsi="Times New Roman" w:cs="Times New Roman"/>
          <w:sz w:val="24"/>
          <w:szCs w:val="24"/>
        </w:rPr>
        <w:t xml:space="preserve"> экспертизы промышленной безопасности, оформленн</w:t>
      </w:r>
      <w:r w:rsidR="0036051A">
        <w:rPr>
          <w:rFonts w:ascii="Times New Roman" w:hAnsi="Times New Roman" w:cs="Times New Roman"/>
          <w:sz w:val="24"/>
          <w:szCs w:val="24"/>
        </w:rPr>
        <w:t>ое</w:t>
      </w:r>
      <w:r w:rsidRPr="003807F4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Федерации, на бумажном и электронном носителе.</w:t>
      </w:r>
    </w:p>
    <w:p w:rsidR="001A2D21" w:rsidRPr="003807F4" w:rsidRDefault="001A2D21" w:rsidP="0036051A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предоставить аргументированное обоснование, подтвержденное расчетами, в случа</w:t>
      </w:r>
      <w:r w:rsidR="00F61397"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8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80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срока разрешенной эксплуатации до следующего обследования (экспертизы);</w:t>
      </w:r>
    </w:p>
    <w:p w:rsidR="001A2D21" w:rsidRPr="003807F4" w:rsidRDefault="001A2D21" w:rsidP="0036051A">
      <w:pPr>
        <w:pStyle w:val="a8"/>
        <w:widowControl w:val="0"/>
        <w:numPr>
          <w:ilvl w:val="0"/>
          <w:numId w:val="31"/>
        </w:numPr>
        <w:tabs>
          <w:tab w:val="num" w:pos="36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устранять обоснованные замечания Заказчика по </w:t>
      </w:r>
      <w:r w:rsidR="00BF20BA" w:rsidRPr="00380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 и выводам результатов ТО и ЭПБ</w:t>
      </w:r>
      <w:r w:rsidR="00F61397" w:rsidRPr="003807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2DED" w:rsidRDefault="00E02DED" w:rsidP="003605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A9E" w:rsidRDefault="00172A9E" w:rsidP="003605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2A9E" w:rsidRDefault="00172A9E" w:rsidP="00172A9E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</w:p>
    <w:p w:rsidR="00172A9E" w:rsidRPr="003807F4" w:rsidRDefault="00172A9E" w:rsidP="0036051A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72A9E" w:rsidRPr="003807F4" w:rsidSect="00E07076">
      <w:footerReference w:type="default" r:id="rId8"/>
      <w:footerReference w:type="first" r:id="rId9"/>
      <w:pgSz w:w="11906" w:h="16838" w:code="9"/>
      <w:pgMar w:top="851" w:right="850" w:bottom="851" w:left="1276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01F" w:rsidRDefault="0031001F" w:rsidP="00680F0A">
      <w:pPr>
        <w:spacing w:after="0" w:line="240" w:lineRule="auto"/>
      </w:pPr>
      <w:r>
        <w:separator/>
      </w:r>
    </w:p>
  </w:endnote>
  <w:endnote w:type="continuationSeparator" w:id="0">
    <w:p w:rsidR="0031001F" w:rsidRDefault="0031001F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1854628"/>
      <w:docPartObj>
        <w:docPartGallery w:val="Page Numbers (Bottom of Page)"/>
        <w:docPartUnique/>
      </w:docPartObj>
    </w:sdtPr>
    <w:sdtEndPr/>
    <w:sdtContent>
      <w:sdt>
        <w:sdtPr>
          <w:id w:val="-63571662"/>
          <w:docPartObj>
            <w:docPartGallery w:val="Page Numbers (Top of Page)"/>
            <w:docPartUnique/>
          </w:docPartObj>
        </w:sdtPr>
        <w:sdtEndPr/>
        <w:sdtContent>
          <w:p w:rsidR="0036051A" w:rsidRDefault="0036051A">
            <w:pPr>
              <w:pStyle w:val="a3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33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33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6051A" w:rsidRDefault="0036051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179276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6051A" w:rsidRDefault="0036051A">
            <w:pPr>
              <w:pStyle w:val="a3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33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33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6051A" w:rsidRDefault="003605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01F" w:rsidRDefault="0031001F" w:rsidP="00680F0A">
      <w:pPr>
        <w:spacing w:after="0" w:line="240" w:lineRule="auto"/>
      </w:pPr>
      <w:r>
        <w:separator/>
      </w:r>
    </w:p>
  </w:footnote>
  <w:footnote w:type="continuationSeparator" w:id="0">
    <w:p w:rsidR="0031001F" w:rsidRDefault="0031001F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209C"/>
    <w:multiLevelType w:val="hybridMultilevel"/>
    <w:tmpl w:val="F7200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3132CE"/>
    <w:multiLevelType w:val="hybridMultilevel"/>
    <w:tmpl w:val="8824771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A5F56"/>
    <w:multiLevelType w:val="hybridMultilevel"/>
    <w:tmpl w:val="E62255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1745C"/>
    <w:multiLevelType w:val="multilevel"/>
    <w:tmpl w:val="F06C0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08343AE"/>
    <w:multiLevelType w:val="hybridMultilevel"/>
    <w:tmpl w:val="AADC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B22CA"/>
    <w:multiLevelType w:val="hybridMultilevel"/>
    <w:tmpl w:val="819002F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7391158"/>
    <w:multiLevelType w:val="hybridMultilevel"/>
    <w:tmpl w:val="FFDC5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7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4B82F85"/>
    <w:multiLevelType w:val="hybridMultilevel"/>
    <w:tmpl w:val="B9D842A4"/>
    <w:lvl w:ilvl="0" w:tplc="0458EBA6">
      <w:start w:val="1"/>
      <w:numFmt w:val="bullet"/>
      <w:lvlText w:val="-"/>
      <w:lvlJc w:val="left"/>
      <w:pPr>
        <w:ind w:left="8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6351FCF"/>
    <w:multiLevelType w:val="hybridMultilevel"/>
    <w:tmpl w:val="25023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4"/>
  </w:num>
  <w:num w:numId="3">
    <w:abstractNumId w:val="26"/>
  </w:num>
  <w:num w:numId="4">
    <w:abstractNumId w:val="21"/>
  </w:num>
  <w:num w:numId="5">
    <w:abstractNumId w:val="19"/>
  </w:num>
  <w:num w:numId="6">
    <w:abstractNumId w:val="1"/>
  </w:num>
  <w:num w:numId="7">
    <w:abstractNumId w:val="16"/>
  </w:num>
  <w:num w:numId="8">
    <w:abstractNumId w:val="28"/>
  </w:num>
  <w:num w:numId="9">
    <w:abstractNumId w:val="3"/>
  </w:num>
  <w:num w:numId="10">
    <w:abstractNumId w:val="24"/>
  </w:num>
  <w:num w:numId="11">
    <w:abstractNumId w:val="7"/>
  </w:num>
  <w:num w:numId="12">
    <w:abstractNumId w:val="15"/>
  </w:num>
  <w:num w:numId="13">
    <w:abstractNumId w:val="6"/>
  </w:num>
  <w:num w:numId="14">
    <w:abstractNumId w:val="5"/>
  </w:num>
  <w:num w:numId="15">
    <w:abstractNumId w:val="2"/>
  </w:num>
  <w:num w:numId="16">
    <w:abstractNumId w:val="14"/>
  </w:num>
  <w:num w:numId="17">
    <w:abstractNumId w:val="27"/>
  </w:num>
  <w:num w:numId="18">
    <w:abstractNumId w:val="20"/>
  </w:num>
  <w:num w:numId="19">
    <w:abstractNumId w:val="35"/>
  </w:num>
  <w:num w:numId="20">
    <w:abstractNumId w:val="33"/>
  </w:num>
  <w:num w:numId="21">
    <w:abstractNumId w:val="29"/>
  </w:num>
  <w:num w:numId="22">
    <w:abstractNumId w:val="25"/>
  </w:num>
  <w:num w:numId="23">
    <w:abstractNumId w:val="30"/>
  </w:num>
  <w:num w:numId="24">
    <w:abstractNumId w:val="36"/>
  </w:num>
  <w:num w:numId="25">
    <w:abstractNumId w:val="8"/>
  </w:num>
  <w:num w:numId="26">
    <w:abstractNumId w:val="13"/>
  </w:num>
  <w:num w:numId="27">
    <w:abstractNumId w:val="32"/>
  </w:num>
  <w:num w:numId="28">
    <w:abstractNumId w:val="18"/>
  </w:num>
  <w:num w:numId="29">
    <w:abstractNumId w:val="11"/>
  </w:num>
  <w:num w:numId="30">
    <w:abstractNumId w:val="4"/>
  </w:num>
  <w:num w:numId="31">
    <w:abstractNumId w:val="31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37"/>
  </w:num>
  <w:num w:numId="35">
    <w:abstractNumId w:val="10"/>
  </w:num>
  <w:num w:numId="36">
    <w:abstractNumId w:val="0"/>
  </w:num>
  <w:num w:numId="37">
    <w:abstractNumId w:val="9"/>
  </w:num>
  <w:num w:numId="38">
    <w:abstractNumId w:val="23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11E99"/>
    <w:rsid w:val="000128FE"/>
    <w:rsid w:val="000133D1"/>
    <w:rsid w:val="00031CF9"/>
    <w:rsid w:val="00040BE2"/>
    <w:rsid w:val="0005468C"/>
    <w:rsid w:val="00055668"/>
    <w:rsid w:val="00056335"/>
    <w:rsid w:val="00056999"/>
    <w:rsid w:val="00056BBC"/>
    <w:rsid w:val="00062AC9"/>
    <w:rsid w:val="00066653"/>
    <w:rsid w:val="00070DD4"/>
    <w:rsid w:val="00077B17"/>
    <w:rsid w:val="000830CC"/>
    <w:rsid w:val="00093BA7"/>
    <w:rsid w:val="000A726D"/>
    <w:rsid w:val="000B756B"/>
    <w:rsid w:val="000B75CD"/>
    <w:rsid w:val="000C046E"/>
    <w:rsid w:val="000E5C68"/>
    <w:rsid w:val="000E61AF"/>
    <w:rsid w:val="000F1CAA"/>
    <w:rsid w:val="000F4FF9"/>
    <w:rsid w:val="00103185"/>
    <w:rsid w:val="001038E9"/>
    <w:rsid w:val="00103E1F"/>
    <w:rsid w:val="00107D42"/>
    <w:rsid w:val="001108D7"/>
    <w:rsid w:val="00110EA6"/>
    <w:rsid w:val="001112C7"/>
    <w:rsid w:val="00111F51"/>
    <w:rsid w:val="00116B8E"/>
    <w:rsid w:val="00121A85"/>
    <w:rsid w:val="001222BD"/>
    <w:rsid w:val="001242AE"/>
    <w:rsid w:val="00151477"/>
    <w:rsid w:val="00152352"/>
    <w:rsid w:val="00152757"/>
    <w:rsid w:val="001530DD"/>
    <w:rsid w:val="0015492B"/>
    <w:rsid w:val="00172A9E"/>
    <w:rsid w:val="00172B85"/>
    <w:rsid w:val="00190214"/>
    <w:rsid w:val="001A2D21"/>
    <w:rsid w:val="001B1BE8"/>
    <w:rsid w:val="001B6E69"/>
    <w:rsid w:val="001C603F"/>
    <w:rsid w:val="001D5831"/>
    <w:rsid w:val="001E34CA"/>
    <w:rsid w:val="001E47CE"/>
    <w:rsid w:val="001F29E2"/>
    <w:rsid w:val="001F43FD"/>
    <w:rsid w:val="001F7605"/>
    <w:rsid w:val="002029B2"/>
    <w:rsid w:val="00217AF1"/>
    <w:rsid w:val="00226DF5"/>
    <w:rsid w:val="00230B3D"/>
    <w:rsid w:val="00253B46"/>
    <w:rsid w:val="00261D7A"/>
    <w:rsid w:val="00263CA6"/>
    <w:rsid w:val="00265E08"/>
    <w:rsid w:val="002770B2"/>
    <w:rsid w:val="002868CA"/>
    <w:rsid w:val="002945DA"/>
    <w:rsid w:val="00295AFF"/>
    <w:rsid w:val="002A4D53"/>
    <w:rsid w:val="002A6711"/>
    <w:rsid w:val="002A714D"/>
    <w:rsid w:val="002C0C26"/>
    <w:rsid w:val="002C39A2"/>
    <w:rsid w:val="002D2AB8"/>
    <w:rsid w:val="002D7BED"/>
    <w:rsid w:val="00307E50"/>
    <w:rsid w:val="0031001F"/>
    <w:rsid w:val="0031015D"/>
    <w:rsid w:val="003109D3"/>
    <w:rsid w:val="00310E60"/>
    <w:rsid w:val="0031583D"/>
    <w:rsid w:val="00316A5A"/>
    <w:rsid w:val="00331840"/>
    <w:rsid w:val="00332253"/>
    <w:rsid w:val="00337A91"/>
    <w:rsid w:val="0034724B"/>
    <w:rsid w:val="00350CD3"/>
    <w:rsid w:val="0036051A"/>
    <w:rsid w:val="00376AF4"/>
    <w:rsid w:val="00377E8E"/>
    <w:rsid w:val="003807F4"/>
    <w:rsid w:val="00382E59"/>
    <w:rsid w:val="00387048"/>
    <w:rsid w:val="003A4B74"/>
    <w:rsid w:val="003A57DC"/>
    <w:rsid w:val="003A636C"/>
    <w:rsid w:val="003B2568"/>
    <w:rsid w:val="003B4B50"/>
    <w:rsid w:val="003C7B8B"/>
    <w:rsid w:val="003E119B"/>
    <w:rsid w:val="003E7C27"/>
    <w:rsid w:val="003F349A"/>
    <w:rsid w:val="00403AB9"/>
    <w:rsid w:val="00405B58"/>
    <w:rsid w:val="004061FF"/>
    <w:rsid w:val="0041395E"/>
    <w:rsid w:val="00424985"/>
    <w:rsid w:val="00424BE0"/>
    <w:rsid w:val="00430050"/>
    <w:rsid w:val="00432048"/>
    <w:rsid w:val="004375C9"/>
    <w:rsid w:val="00441F92"/>
    <w:rsid w:val="004457A8"/>
    <w:rsid w:val="00456FA8"/>
    <w:rsid w:val="00460D2B"/>
    <w:rsid w:val="00463AAE"/>
    <w:rsid w:val="0046763B"/>
    <w:rsid w:val="00472047"/>
    <w:rsid w:val="004758ED"/>
    <w:rsid w:val="00481E88"/>
    <w:rsid w:val="00482B20"/>
    <w:rsid w:val="00482EC4"/>
    <w:rsid w:val="00497361"/>
    <w:rsid w:val="004A0941"/>
    <w:rsid w:val="004A3B26"/>
    <w:rsid w:val="004A5824"/>
    <w:rsid w:val="004B025C"/>
    <w:rsid w:val="004B064B"/>
    <w:rsid w:val="004B2E12"/>
    <w:rsid w:val="004C2312"/>
    <w:rsid w:val="004C5FB8"/>
    <w:rsid w:val="004D1EEE"/>
    <w:rsid w:val="004D64AA"/>
    <w:rsid w:val="004E2A3E"/>
    <w:rsid w:val="004F4968"/>
    <w:rsid w:val="004F630D"/>
    <w:rsid w:val="0050796F"/>
    <w:rsid w:val="00511865"/>
    <w:rsid w:val="00513601"/>
    <w:rsid w:val="00554B33"/>
    <w:rsid w:val="005609C4"/>
    <w:rsid w:val="005718AA"/>
    <w:rsid w:val="005719CA"/>
    <w:rsid w:val="00572231"/>
    <w:rsid w:val="0058685D"/>
    <w:rsid w:val="005B6DF9"/>
    <w:rsid w:val="005C19EB"/>
    <w:rsid w:val="005C2550"/>
    <w:rsid w:val="005E4589"/>
    <w:rsid w:val="005F73FC"/>
    <w:rsid w:val="00601ACD"/>
    <w:rsid w:val="00601E65"/>
    <w:rsid w:val="00612948"/>
    <w:rsid w:val="00614BDD"/>
    <w:rsid w:val="00620179"/>
    <w:rsid w:val="00621E82"/>
    <w:rsid w:val="0062376F"/>
    <w:rsid w:val="00631398"/>
    <w:rsid w:val="00655671"/>
    <w:rsid w:val="00655F7E"/>
    <w:rsid w:val="00664D0E"/>
    <w:rsid w:val="006702A9"/>
    <w:rsid w:val="0067499B"/>
    <w:rsid w:val="0067545C"/>
    <w:rsid w:val="006769DA"/>
    <w:rsid w:val="00680F0A"/>
    <w:rsid w:val="006823CA"/>
    <w:rsid w:val="0068358B"/>
    <w:rsid w:val="006839B5"/>
    <w:rsid w:val="006859D5"/>
    <w:rsid w:val="00697273"/>
    <w:rsid w:val="006A165D"/>
    <w:rsid w:val="006C248E"/>
    <w:rsid w:val="006D25AA"/>
    <w:rsid w:val="006D3461"/>
    <w:rsid w:val="006D6D42"/>
    <w:rsid w:val="006D7BE3"/>
    <w:rsid w:val="006E0E4E"/>
    <w:rsid w:val="0070262B"/>
    <w:rsid w:val="00704604"/>
    <w:rsid w:val="0070587F"/>
    <w:rsid w:val="00720152"/>
    <w:rsid w:val="00726DBA"/>
    <w:rsid w:val="00737D73"/>
    <w:rsid w:val="00744C45"/>
    <w:rsid w:val="00746162"/>
    <w:rsid w:val="00750317"/>
    <w:rsid w:val="00756261"/>
    <w:rsid w:val="00760157"/>
    <w:rsid w:val="00784FF8"/>
    <w:rsid w:val="007A5A78"/>
    <w:rsid w:val="007B4817"/>
    <w:rsid w:val="007C362A"/>
    <w:rsid w:val="007C60FF"/>
    <w:rsid w:val="007C7AC1"/>
    <w:rsid w:val="007D1539"/>
    <w:rsid w:val="007D462D"/>
    <w:rsid w:val="007E0F5B"/>
    <w:rsid w:val="007E6BF0"/>
    <w:rsid w:val="007F3366"/>
    <w:rsid w:val="008002AA"/>
    <w:rsid w:val="00810E9D"/>
    <w:rsid w:val="00816A5F"/>
    <w:rsid w:val="00832453"/>
    <w:rsid w:val="00847387"/>
    <w:rsid w:val="00847A44"/>
    <w:rsid w:val="0085065A"/>
    <w:rsid w:val="0086054E"/>
    <w:rsid w:val="00860574"/>
    <w:rsid w:val="00867D8C"/>
    <w:rsid w:val="008917DE"/>
    <w:rsid w:val="00892A73"/>
    <w:rsid w:val="008A08A9"/>
    <w:rsid w:val="008A0E2C"/>
    <w:rsid w:val="008A2C4F"/>
    <w:rsid w:val="008B41CB"/>
    <w:rsid w:val="008C53F3"/>
    <w:rsid w:val="008C72B2"/>
    <w:rsid w:val="008D040B"/>
    <w:rsid w:val="008D4540"/>
    <w:rsid w:val="008E584B"/>
    <w:rsid w:val="008F24D9"/>
    <w:rsid w:val="00900CA5"/>
    <w:rsid w:val="00905BB4"/>
    <w:rsid w:val="009214D5"/>
    <w:rsid w:val="00924D9D"/>
    <w:rsid w:val="009267B4"/>
    <w:rsid w:val="0093024E"/>
    <w:rsid w:val="00932922"/>
    <w:rsid w:val="0093487C"/>
    <w:rsid w:val="009371EB"/>
    <w:rsid w:val="00943BB2"/>
    <w:rsid w:val="00944038"/>
    <w:rsid w:val="00951654"/>
    <w:rsid w:val="00960B50"/>
    <w:rsid w:val="0097027A"/>
    <w:rsid w:val="009800B7"/>
    <w:rsid w:val="009931B9"/>
    <w:rsid w:val="0099435B"/>
    <w:rsid w:val="009969CC"/>
    <w:rsid w:val="009B0163"/>
    <w:rsid w:val="009B43DE"/>
    <w:rsid w:val="009B457E"/>
    <w:rsid w:val="009B5E6C"/>
    <w:rsid w:val="009C1A25"/>
    <w:rsid w:val="009C2966"/>
    <w:rsid w:val="009C6D5E"/>
    <w:rsid w:val="009E2D58"/>
    <w:rsid w:val="009E3F3C"/>
    <w:rsid w:val="009F6039"/>
    <w:rsid w:val="00A02A97"/>
    <w:rsid w:val="00A0573D"/>
    <w:rsid w:val="00A1697F"/>
    <w:rsid w:val="00A251A2"/>
    <w:rsid w:val="00A27E29"/>
    <w:rsid w:val="00A30A05"/>
    <w:rsid w:val="00A82912"/>
    <w:rsid w:val="00A82B8E"/>
    <w:rsid w:val="00A84F41"/>
    <w:rsid w:val="00A8777D"/>
    <w:rsid w:val="00A9070E"/>
    <w:rsid w:val="00AA3A8E"/>
    <w:rsid w:val="00AA7439"/>
    <w:rsid w:val="00AB033E"/>
    <w:rsid w:val="00AC4339"/>
    <w:rsid w:val="00AD242D"/>
    <w:rsid w:val="00AE226D"/>
    <w:rsid w:val="00AE2DA2"/>
    <w:rsid w:val="00AE7CF5"/>
    <w:rsid w:val="00B00010"/>
    <w:rsid w:val="00B135A4"/>
    <w:rsid w:val="00B13A3D"/>
    <w:rsid w:val="00B21FBF"/>
    <w:rsid w:val="00B312AB"/>
    <w:rsid w:val="00B40931"/>
    <w:rsid w:val="00B413DE"/>
    <w:rsid w:val="00B41A54"/>
    <w:rsid w:val="00B41FF8"/>
    <w:rsid w:val="00B45532"/>
    <w:rsid w:val="00B62ECF"/>
    <w:rsid w:val="00B65345"/>
    <w:rsid w:val="00B66E50"/>
    <w:rsid w:val="00B7741E"/>
    <w:rsid w:val="00B8217D"/>
    <w:rsid w:val="00B82A2D"/>
    <w:rsid w:val="00B8570B"/>
    <w:rsid w:val="00B859C7"/>
    <w:rsid w:val="00B9746F"/>
    <w:rsid w:val="00BA4E99"/>
    <w:rsid w:val="00BC457C"/>
    <w:rsid w:val="00BC5E3A"/>
    <w:rsid w:val="00BE0C0C"/>
    <w:rsid w:val="00BE1DEC"/>
    <w:rsid w:val="00BE25E2"/>
    <w:rsid w:val="00BE5A2E"/>
    <w:rsid w:val="00BE5B57"/>
    <w:rsid w:val="00BF20BA"/>
    <w:rsid w:val="00BF3502"/>
    <w:rsid w:val="00C01768"/>
    <w:rsid w:val="00C028CA"/>
    <w:rsid w:val="00C07EE2"/>
    <w:rsid w:val="00C1023C"/>
    <w:rsid w:val="00C15EA8"/>
    <w:rsid w:val="00C17CFB"/>
    <w:rsid w:val="00C33F65"/>
    <w:rsid w:val="00C35ADA"/>
    <w:rsid w:val="00C3654C"/>
    <w:rsid w:val="00C40AD1"/>
    <w:rsid w:val="00C465D4"/>
    <w:rsid w:val="00C53E7D"/>
    <w:rsid w:val="00C53F8D"/>
    <w:rsid w:val="00C55783"/>
    <w:rsid w:val="00C5646D"/>
    <w:rsid w:val="00C66DDF"/>
    <w:rsid w:val="00C7410D"/>
    <w:rsid w:val="00C9316F"/>
    <w:rsid w:val="00C9330C"/>
    <w:rsid w:val="00CA2BFE"/>
    <w:rsid w:val="00CA562B"/>
    <w:rsid w:val="00CB53E7"/>
    <w:rsid w:val="00CC35B9"/>
    <w:rsid w:val="00CD09B9"/>
    <w:rsid w:val="00CD4FB4"/>
    <w:rsid w:val="00CF5F6D"/>
    <w:rsid w:val="00D048A6"/>
    <w:rsid w:val="00D06CF1"/>
    <w:rsid w:val="00D13493"/>
    <w:rsid w:val="00D16571"/>
    <w:rsid w:val="00D35E8B"/>
    <w:rsid w:val="00D40368"/>
    <w:rsid w:val="00D4691B"/>
    <w:rsid w:val="00D51712"/>
    <w:rsid w:val="00D54EA1"/>
    <w:rsid w:val="00D65179"/>
    <w:rsid w:val="00D653EA"/>
    <w:rsid w:val="00D67D1F"/>
    <w:rsid w:val="00D71784"/>
    <w:rsid w:val="00D73F01"/>
    <w:rsid w:val="00D742C7"/>
    <w:rsid w:val="00D74FC1"/>
    <w:rsid w:val="00D87249"/>
    <w:rsid w:val="00DA3CE1"/>
    <w:rsid w:val="00DA4E88"/>
    <w:rsid w:val="00DA4EFA"/>
    <w:rsid w:val="00DA6AF1"/>
    <w:rsid w:val="00DB415D"/>
    <w:rsid w:val="00DB46D7"/>
    <w:rsid w:val="00DC0026"/>
    <w:rsid w:val="00DC0ED8"/>
    <w:rsid w:val="00DC1059"/>
    <w:rsid w:val="00DC4460"/>
    <w:rsid w:val="00E02DED"/>
    <w:rsid w:val="00E07076"/>
    <w:rsid w:val="00E20BD0"/>
    <w:rsid w:val="00E225D5"/>
    <w:rsid w:val="00E37901"/>
    <w:rsid w:val="00E37D63"/>
    <w:rsid w:val="00E43622"/>
    <w:rsid w:val="00E53671"/>
    <w:rsid w:val="00E54509"/>
    <w:rsid w:val="00E80065"/>
    <w:rsid w:val="00E924E3"/>
    <w:rsid w:val="00EA6393"/>
    <w:rsid w:val="00EB641E"/>
    <w:rsid w:val="00EB76E7"/>
    <w:rsid w:val="00EC39C4"/>
    <w:rsid w:val="00EC7D70"/>
    <w:rsid w:val="00EE1398"/>
    <w:rsid w:val="00EF0990"/>
    <w:rsid w:val="00EF2893"/>
    <w:rsid w:val="00F00B32"/>
    <w:rsid w:val="00F01EE9"/>
    <w:rsid w:val="00F10108"/>
    <w:rsid w:val="00F12F89"/>
    <w:rsid w:val="00F32449"/>
    <w:rsid w:val="00F44412"/>
    <w:rsid w:val="00F4719F"/>
    <w:rsid w:val="00F53103"/>
    <w:rsid w:val="00F53746"/>
    <w:rsid w:val="00F61397"/>
    <w:rsid w:val="00F62472"/>
    <w:rsid w:val="00F76D1C"/>
    <w:rsid w:val="00F774EF"/>
    <w:rsid w:val="00F81FF8"/>
    <w:rsid w:val="00F906AC"/>
    <w:rsid w:val="00F9499F"/>
    <w:rsid w:val="00F95034"/>
    <w:rsid w:val="00F962A0"/>
    <w:rsid w:val="00FA7AFA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3DCEA-31CD-468B-A912-04A7C90D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631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9B0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0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1F364-86B4-449E-98FB-7AD45AF6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Самойлова Юлия Антоновна</cp:lastModifiedBy>
  <cp:revision>23</cp:revision>
  <cp:lastPrinted>2016-01-26T11:04:00Z</cp:lastPrinted>
  <dcterms:created xsi:type="dcterms:W3CDTF">2015-05-18T08:34:00Z</dcterms:created>
  <dcterms:modified xsi:type="dcterms:W3CDTF">2016-01-28T11:09:00Z</dcterms:modified>
</cp:coreProperties>
</file>